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93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A42C5">
        <w:rPr>
          <w:rFonts w:ascii="Arial" w:hAnsi="Arial" w:cs="Arial"/>
          <w:b/>
          <w:sz w:val="24"/>
          <w:szCs w:val="24"/>
        </w:rPr>
        <w:t>Отчет по организации школьного питания в организациях образования</w:t>
      </w:r>
    </w:p>
    <w:p w:rsidR="000B6893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B6893" w:rsidRPr="008B5D26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 w:rsidRPr="008B5D26">
        <w:rPr>
          <w:rFonts w:ascii="Arial" w:hAnsi="Arial" w:cs="Arial"/>
          <w:sz w:val="24"/>
          <w:szCs w:val="24"/>
        </w:rPr>
        <w:t xml:space="preserve">Школа № </w:t>
      </w:r>
    </w:p>
    <w:p w:rsidR="000B6893" w:rsidRPr="008B5D26" w:rsidRDefault="000B6893" w:rsidP="000B6893">
      <w:pPr>
        <w:widowControl w:val="0"/>
        <w:tabs>
          <w:tab w:val="left" w:pos="851"/>
        </w:tabs>
        <w:suppressAutoHyphens/>
        <w:spacing w:after="0" w:line="22" w:lineRule="atLeast"/>
        <w:contextualSpacing/>
        <w:rPr>
          <w:rFonts w:ascii="Arial" w:hAnsi="Arial" w:cs="Arial"/>
          <w:sz w:val="24"/>
          <w:szCs w:val="24"/>
        </w:rPr>
      </w:pPr>
      <w:r w:rsidRPr="008B5D26">
        <w:rPr>
          <w:rFonts w:ascii="Arial" w:hAnsi="Arial" w:cs="Arial"/>
          <w:sz w:val="24"/>
          <w:szCs w:val="24"/>
        </w:rPr>
        <w:t>Дата</w:t>
      </w:r>
    </w:p>
    <w:p w:rsidR="000B6893" w:rsidRDefault="000B6893" w:rsidP="000B6893">
      <w:pPr>
        <w:spacing w:after="0" w:line="22" w:lineRule="atLeast"/>
        <w:contextualSpacing/>
        <w:rPr>
          <w:rFonts w:ascii="Arial" w:hAnsi="Arial" w:cs="Arial"/>
          <w:b/>
          <w:i/>
          <w:sz w:val="24"/>
          <w:szCs w:val="24"/>
        </w:rPr>
      </w:pPr>
    </w:p>
    <w:p w:rsidR="0069144A" w:rsidRDefault="0069144A" w:rsidP="00286195">
      <w:pPr>
        <w:spacing w:after="0" w:line="22" w:lineRule="atLeast"/>
        <w:contextualSpacing/>
        <w:jc w:val="center"/>
        <w:rPr>
          <w:rFonts w:ascii="Arial" w:hAnsi="Arial" w:cs="Arial"/>
          <w:b/>
          <w:i/>
          <w:sz w:val="24"/>
          <w:szCs w:val="24"/>
          <w:lang w:val="kk-KZ"/>
        </w:rPr>
      </w:pPr>
      <w:r w:rsidRPr="00286195">
        <w:rPr>
          <w:rFonts w:ascii="Arial" w:hAnsi="Arial" w:cs="Arial"/>
          <w:b/>
          <w:sz w:val="24"/>
          <w:szCs w:val="24"/>
          <w:lang w:val="kk-KZ"/>
        </w:rPr>
        <w:t>Обязательные</w:t>
      </w:r>
      <w:r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286195">
        <w:rPr>
          <w:rFonts w:ascii="Arial" w:hAnsi="Arial" w:cs="Arial"/>
          <w:b/>
          <w:sz w:val="24"/>
          <w:szCs w:val="24"/>
          <w:lang w:val="kk-KZ"/>
        </w:rPr>
        <w:t>требования</w:t>
      </w:r>
    </w:p>
    <w:p w:rsidR="0032468F" w:rsidRPr="0032468F" w:rsidRDefault="0032468F" w:rsidP="000B6893">
      <w:pPr>
        <w:spacing w:after="0" w:line="22" w:lineRule="atLeast"/>
        <w:contextualSpacing/>
        <w:rPr>
          <w:rFonts w:ascii="Arial" w:hAnsi="Arial" w:cs="Arial"/>
          <w:b/>
          <w:i/>
          <w:sz w:val="14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992"/>
        <w:gridCol w:w="1134"/>
        <w:gridCol w:w="3402"/>
      </w:tblGrid>
      <w:tr w:rsidR="000B6893" w:rsidRPr="00EA42C5" w:rsidTr="00813851">
        <w:tc>
          <w:tcPr>
            <w:tcW w:w="706" w:type="dxa"/>
            <w:vMerge w:val="restart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4" w:type="dxa"/>
            <w:vMerge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402" w:type="dxa"/>
            <w:shd w:val="clear" w:color="auto" w:fill="auto"/>
          </w:tcPr>
          <w:p w:rsidR="000B6893" w:rsidRPr="000B6893" w:rsidRDefault="000B6893" w:rsidP="00172AC8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0B6893" w:rsidRPr="00EA42C5" w:rsidTr="00813851">
        <w:tc>
          <w:tcPr>
            <w:tcW w:w="706" w:type="dxa"/>
            <w:vMerge w:val="restart"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 xml:space="preserve">Работа </w:t>
            </w:r>
            <w:proofErr w:type="spellStart"/>
            <w:r w:rsidRPr="00D84152">
              <w:rPr>
                <w:rFonts w:ascii="Arial" w:hAnsi="Arial" w:cs="Arial"/>
                <w:b/>
                <w:bCs/>
              </w:rPr>
              <w:t>бракеражной</w:t>
            </w:r>
            <w:proofErr w:type="spellEnd"/>
            <w:r w:rsidRPr="00D84152">
              <w:rPr>
                <w:rFonts w:ascii="Arial" w:hAnsi="Arial" w:cs="Arial"/>
                <w:b/>
                <w:bCs/>
              </w:rPr>
              <w:t xml:space="preserve"> школьной комиссии и мониторинг учетной документации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tabs>
                <w:tab w:val="left" w:pos="179"/>
                <w:tab w:val="left" w:pos="916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приказ о создании </w:t>
            </w:r>
            <w:proofErr w:type="spellStart"/>
            <w:r w:rsidRPr="00D84152">
              <w:rPr>
                <w:rFonts w:ascii="Arial" w:hAnsi="Arial" w:cs="Arial"/>
              </w:rPr>
              <w:t>бракеражной</w:t>
            </w:r>
            <w:proofErr w:type="spellEnd"/>
            <w:r w:rsidRPr="00D84152">
              <w:rPr>
                <w:rFonts w:ascii="Arial" w:hAnsi="Arial" w:cs="Arial"/>
              </w:rPr>
              <w:t xml:space="preserve"> комиссии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состав </w:t>
            </w:r>
            <w:proofErr w:type="spellStart"/>
            <w:r w:rsidRPr="00D84152">
              <w:rPr>
                <w:rFonts w:ascii="Arial" w:hAnsi="Arial" w:cs="Arial"/>
              </w:rPr>
              <w:t>бракеражной</w:t>
            </w:r>
            <w:proofErr w:type="spellEnd"/>
            <w:r w:rsidRPr="00D84152">
              <w:rPr>
                <w:rFonts w:ascii="Arial" w:hAnsi="Arial" w:cs="Arial"/>
              </w:rPr>
              <w:t xml:space="preserve"> комиссии, утвержденный план работы, наличие актов, протоколов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утвержденного меню (наличие ежедневного и перспективного меню) 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разнообразие блюд с учетом меню, выход продуктов, калорийность, картотека блюд с раскладкой продуктов питания);</w:t>
            </w:r>
          </w:p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proofErr w:type="spellStart"/>
            <w:r w:rsidRPr="00D84152">
              <w:rPr>
                <w:rFonts w:ascii="Arial" w:hAnsi="Arial" w:cs="Arial"/>
              </w:rPr>
              <w:t>бракеражных</w:t>
            </w:r>
            <w:proofErr w:type="spellEnd"/>
            <w:r w:rsidRPr="00D84152">
              <w:rPr>
                <w:rFonts w:ascii="Arial" w:hAnsi="Arial" w:cs="Arial"/>
              </w:rPr>
              <w:t xml:space="preserve"> журналов сырой и готовой продукции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документы, подтверждающие правила доставки пищевых продуктов в соответствующей таре на специально выделенном автотранспорте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размещение отчетов и меню</w:t>
            </w:r>
            <w:r w:rsidRPr="00D84152">
              <w:rPr>
                <w:rFonts w:ascii="Arial" w:hAnsi="Arial" w:cs="Arial"/>
              </w:rPr>
              <w:t xml:space="preserve"> на </w:t>
            </w:r>
            <w:proofErr w:type="spellStart"/>
            <w:r w:rsidRPr="00D84152">
              <w:rPr>
                <w:rFonts w:ascii="Arial" w:hAnsi="Arial" w:cs="Arial"/>
              </w:rPr>
              <w:t>интернет-ресурсе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 w:val="restart"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  <w:b/>
                <w:bCs/>
              </w:rPr>
              <w:t>Организация питания администрацией школы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график дежурства администрации школы в   школьной столовой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режим питания школьников (график, продолжительность времени для приема пищи</w:t>
            </w:r>
            <w:r>
              <w:rPr>
                <w:rFonts w:ascii="Arial" w:hAnsi="Arial" w:cs="Arial"/>
              </w:rPr>
              <w:t>,</w:t>
            </w:r>
            <w:r w:rsidRPr="00D84152">
              <w:rPr>
                <w:rFonts w:ascii="Arial" w:hAnsi="Arial" w:cs="Arial"/>
              </w:rPr>
              <w:t xml:space="preserve"> режим работы школьной столовой)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>- соблюдение питьевого режима, обеспеченность экологически чистой питьевой водой (наличие питьевых фонтанчиков, диспенсеров), своевременная очистка диспенсеров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813851" w:rsidP="0032468F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наличие </w:t>
            </w:r>
            <w:r w:rsidR="0032468F">
              <w:rPr>
                <w:rFonts w:ascii="Arial" w:hAnsi="Arial" w:cs="Arial"/>
                <w:sz w:val="22"/>
                <w:szCs w:val="22"/>
              </w:rPr>
              <w:t>необходимых условий д</w:t>
            </w:r>
            <w:r>
              <w:rPr>
                <w:rFonts w:ascii="Arial" w:hAnsi="Arial" w:cs="Arial"/>
                <w:sz w:val="22"/>
                <w:szCs w:val="22"/>
              </w:rPr>
              <w:t xml:space="preserve">ля мытья рук 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 w:val="restart"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b/>
                <w:sz w:val="22"/>
                <w:szCs w:val="22"/>
              </w:rPr>
              <w:t>Соответствие рациона школьного питания единым стандартам и санитарным требованиям</w:t>
            </w:r>
            <w:r w:rsidRPr="00D841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6893" w:rsidRPr="00EA42C5" w:rsidTr="00813851">
        <w:tc>
          <w:tcPr>
            <w:tcW w:w="706" w:type="dxa"/>
            <w:vMerge/>
            <w:shd w:val="clear" w:color="auto" w:fill="auto"/>
          </w:tcPr>
          <w:p w:rsidR="000B6893" w:rsidRPr="00D84152" w:rsidRDefault="000B6893" w:rsidP="000B6893">
            <w:pPr>
              <w:widowControl w:val="0"/>
              <w:numPr>
                <w:ilvl w:val="0"/>
                <w:numId w:val="1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4" w:type="dxa"/>
            <w:shd w:val="clear" w:color="auto" w:fill="auto"/>
          </w:tcPr>
          <w:p w:rsidR="000B6893" w:rsidRPr="00D84152" w:rsidRDefault="000B6893" w:rsidP="00172AC8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 организациях образования запрещенных продуктов (список запрещенных продуктов прилагается)</w:t>
            </w:r>
          </w:p>
        </w:tc>
        <w:tc>
          <w:tcPr>
            <w:tcW w:w="99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B6893" w:rsidRPr="00EA42C5" w:rsidRDefault="000B6893" w:rsidP="00172AC8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144A" w:rsidRDefault="0069144A" w:rsidP="00286195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lastRenderedPageBreak/>
        <w:t>Дополнительная информация</w:t>
      </w:r>
    </w:p>
    <w:p w:rsidR="0032468F" w:rsidRPr="0032468F" w:rsidRDefault="0032468F" w:rsidP="0069144A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18"/>
          <w:szCs w:val="24"/>
          <w:lang w:val="kk-KZ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40"/>
        <w:gridCol w:w="992"/>
        <w:gridCol w:w="1134"/>
        <w:gridCol w:w="3115"/>
      </w:tblGrid>
      <w:tr w:rsidR="0032468F" w:rsidRPr="00EA42C5" w:rsidTr="00617945">
        <w:tc>
          <w:tcPr>
            <w:tcW w:w="567" w:type="dxa"/>
            <w:vMerge w:val="restart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42C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Наименование мероприятия</w:t>
            </w:r>
          </w:p>
        </w:tc>
        <w:tc>
          <w:tcPr>
            <w:tcW w:w="5241" w:type="dxa"/>
            <w:gridSpan w:val="3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Критерии оценок</w:t>
            </w:r>
          </w:p>
        </w:tc>
      </w:tr>
      <w:tr w:rsidR="0032468F" w:rsidRPr="00EA42C5" w:rsidTr="00617945">
        <w:tc>
          <w:tcPr>
            <w:tcW w:w="567" w:type="dxa"/>
            <w:vMerge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>Имеется</w:t>
            </w:r>
          </w:p>
        </w:tc>
        <w:tc>
          <w:tcPr>
            <w:tcW w:w="1134" w:type="dxa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Не имеется </w:t>
            </w:r>
          </w:p>
        </w:tc>
        <w:tc>
          <w:tcPr>
            <w:tcW w:w="3115" w:type="dxa"/>
            <w:shd w:val="clear" w:color="auto" w:fill="auto"/>
          </w:tcPr>
          <w:p w:rsidR="0032468F" w:rsidRPr="000B6893" w:rsidRDefault="0032468F" w:rsidP="00C51D80">
            <w:pPr>
              <w:spacing w:after="0" w:line="22" w:lineRule="atLeast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  <w:r w:rsidRPr="000B6893">
              <w:rPr>
                <w:rFonts w:ascii="Arial" w:hAnsi="Arial" w:cs="Arial"/>
                <w:b/>
                <w:szCs w:val="24"/>
              </w:rPr>
              <w:t xml:space="preserve">Примечание </w:t>
            </w:r>
          </w:p>
        </w:tc>
      </w:tr>
      <w:tr w:rsidR="0032468F" w:rsidRPr="00EA42C5" w:rsidTr="00617945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numPr>
                <w:ilvl w:val="0"/>
                <w:numId w:val="3"/>
              </w:numPr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книга жалоб и предложений родителей (мониторинг жалоб и принятых мер)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D84152">
              <w:rPr>
                <w:rFonts w:ascii="Arial" w:hAnsi="Arial" w:cs="Arial"/>
              </w:rPr>
              <w:t xml:space="preserve">- оформление школьной столовой (наличие уголка здоровья, режима работы, плакатов «Ас </w:t>
            </w:r>
            <w:proofErr w:type="spellStart"/>
            <w:r w:rsidRPr="00D84152">
              <w:rPr>
                <w:rFonts w:ascii="Arial" w:hAnsi="Arial" w:cs="Arial"/>
              </w:rPr>
              <w:t>болсын</w:t>
            </w:r>
            <w:proofErr w:type="spellEnd"/>
            <w:r w:rsidRPr="00D84152">
              <w:rPr>
                <w:rFonts w:ascii="Arial" w:hAnsi="Arial" w:cs="Arial"/>
              </w:rPr>
              <w:t>», «Приятного аппетита» и т.д.  с учетом современных требований дизайна и школьной эргономики)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pStyle w:val="HTML"/>
              <w:tabs>
                <w:tab w:val="clear" w:pos="18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наличие видеокамеры и мониторинг видеонаблюдения в столовой, пищеблоке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shd w:val="clear" w:color="auto" w:fill="auto"/>
          </w:tcPr>
          <w:p w:rsidR="0032468F" w:rsidRPr="0032468F" w:rsidRDefault="0032468F" w:rsidP="0032468F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spacing w:after="0" w:line="22" w:lineRule="atLeast"/>
              <w:ind w:left="706" w:hanging="68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pStyle w:val="HTML"/>
              <w:tabs>
                <w:tab w:val="clear" w:pos="916"/>
                <w:tab w:val="clear" w:pos="1832"/>
                <w:tab w:val="left" w:pos="632"/>
                <w:tab w:val="left" w:pos="1276"/>
              </w:tabs>
              <w:spacing w:line="22" w:lineRule="atLeast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52">
              <w:rPr>
                <w:rFonts w:ascii="Arial" w:hAnsi="Arial" w:cs="Arial"/>
                <w:sz w:val="22"/>
                <w:szCs w:val="22"/>
              </w:rPr>
              <w:t>- виды буфетной продукции, согласованные с органами по защите прав потребителей (имеются ли в продаже фрукты, вода)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vMerge w:val="restart"/>
            <w:shd w:val="clear" w:color="auto" w:fill="auto"/>
          </w:tcPr>
          <w:p w:rsidR="0032468F" w:rsidRPr="00D84152" w:rsidRDefault="0032468F" w:rsidP="0032468F">
            <w:pPr>
              <w:widowControl w:val="0"/>
              <w:suppressAutoHyphens/>
              <w:spacing w:after="0" w:line="22" w:lineRule="atLeast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  <w:r w:rsidRPr="00D84152">
              <w:rPr>
                <w:rFonts w:ascii="Arial" w:hAnsi="Arial" w:cs="Arial"/>
                <w:b/>
              </w:rPr>
              <w:t>Мероприятия по пропаганде ЗОЖ и правильного питания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план мероприятий по пропаганде ЗОЖ и здорового питания (в школе, классе, родительском собрании и др.)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 xml:space="preserve">- наличие </w:t>
            </w:r>
            <w:r>
              <w:rPr>
                <w:rFonts w:ascii="Arial" w:hAnsi="Arial" w:cs="Arial"/>
                <w:lang w:val="kk-KZ"/>
              </w:rPr>
              <w:t>информации о</w:t>
            </w:r>
            <w:r w:rsidRPr="00D84152">
              <w:rPr>
                <w:rFonts w:ascii="Arial" w:hAnsi="Arial" w:cs="Arial"/>
              </w:rPr>
              <w:t xml:space="preserve"> принципах правильного питания в школьной столовой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интерактивных методов пропаганды здорового школьного питания (видеофильмы, ролики, классные часы, лекции, встреча, круглый стол, конференций и др.)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68F" w:rsidRPr="00EA42C5" w:rsidTr="00617945">
        <w:tc>
          <w:tcPr>
            <w:tcW w:w="567" w:type="dxa"/>
            <w:vMerge/>
            <w:shd w:val="clear" w:color="auto" w:fill="auto"/>
          </w:tcPr>
          <w:p w:rsidR="0032468F" w:rsidRPr="00D84152" w:rsidRDefault="0032468F" w:rsidP="0032468F">
            <w:pPr>
              <w:widowControl w:val="0"/>
              <w:numPr>
                <w:ilvl w:val="0"/>
                <w:numId w:val="2"/>
              </w:numPr>
              <w:suppressAutoHyphens/>
              <w:spacing w:after="0" w:line="22" w:lineRule="atLeast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0" w:type="dxa"/>
            <w:shd w:val="clear" w:color="auto" w:fill="auto"/>
          </w:tcPr>
          <w:p w:rsidR="0032468F" w:rsidRPr="00D84152" w:rsidRDefault="0032468F" w:rsidP="00C51D80">
            <w:pPr>
              <w:tabs>
                <w:tab w:val="left" w:pos="851"/>
              </w:tabs>
              <w:spacing w:after="0" w:line="22" w:lineRule="atLeast"/>
              <w:contextualSpacing/>
              <w:jc w:val="both"/>
              <w:rPr>
                <w:rFonts w:ascii="Arial" w:hAnsi="Arial" w:cs="Arial"/>
              </w:rPr>
            </w:pPr>
            <w:r w:rsidRPr="00D84152">
              <w:rPr>
                <w:rFonts w:ascii="Arial" w:hAnsi="Arial" w:cs="Arial"/>
              </w:rPr>
              <w:t>- использование методических рекомендация ВОЗ «Школы, способствующие здоровью»</w:t>
            </w:r>
          </w:p>
        </w:tc>
        <w:tc>
          <w:tcPr>
            <w:tcW w:w="992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32468F" w:rsidRPr="00EA42C5" w:rsidRDefault="0032468F" w:rsidP="00C51D80">
            <w:pPr>
              <w:spacing w:after="0" w:line="22" w:lineRule="atLeast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468F" w:rsidRPr="0032468F" w:rsidRDefault="0032468F" w:rsidP="0069144A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Выявленные нарушения:</w:t>
      </w:r>
    </w:p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Положительный опыт:</w:t>
      </w:r>
    </w:p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rPr>
          <w:rFonts w:ascii="Arial" w:eastAsia="Calibri" w:hAnsi="Arial" w:cs="Arial"/>
          <w:b/>
          <w:sz w:val="24"/>
          <w:szCs w:val="24"/>
        </w:rPr>
      </w:pPr>
    </w:p>
    <w:p w:rsidR="000B6893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B6893" w:rsidRPr="00EA42C5" w:rsidRDefault="000B6893" w:rsidP="000B6893">
      <w:pPr>
        <w:tabs>
          <w:tab w:val="left" w:pos="567"/>
          <w:tab w:val="left" w:pos="709"/>
          <w:tab w:val="left" w:pos="851"/>
        </w:tabs>
        <w:spacing w:after="0" w:line="22" w:lineRule="atLeast"/>
        <w:ind w:left="-284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42C5">
        <w:rPr>
          <w:rFonts w:ascii="Arial" w:eastAsia="Calibri" w:hAnsi="Arial" w:cs="Arial"/>
          <w:b/>
          <w:sz w:val="24"/>
          <w:szCs w:val="24"/>
        </w:rPr>
        <w:t>Предложения по совершенствованию организации работы школьного питания:</w:t>
      </w:r>
    </w:p>
    <w:p w:rsidR="000B6893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B6893" w:rsidRPr="00EA42C5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B6893" w:rsidRPr="000B6893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6893">
        <w:rPr>
          <w:rFonts w:ascii="Arial" w:eastAsia="Arial" w:hAnsi="Arial" w:cs="Arial"/>
          <w:color w:val="000000"/>
          <w:sz w:val="24"/>
          <w:szCs w:val="24"/>
        </w:rPr>
        <w:t>Член Межведомственной экспертной группы ___________________________</w:t>
      </w:r>
    </w:p>
    <w:p w:rsidR="000B6893" w:rsidRPr="000B6893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B6893">
        <w:rPr>
          <w:rFonts w:ascii="Arial" w:eastAsia="Arial" w:hAnsi="Arial" w:cs="Arial"/>
          <w:color w:val="000000"/>
          <w:sz w:val="24"/>
          <w:szCs w:val="24"/>
        </w:rPr>
        <w:t>(ФИО, подпись)</w:t>
      </w:r>
    </w:p>
    <w:p w:rsidR="000B6893" w:rsidRPr="000B6893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B6893" w:rsidRPr="000B6893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B6893">
        <w:rPr>
          <w:rFonts w:ascii="Arial" w:eastAsia="Arial" w:hAnsi="Arial" w:cs="Arial"/>
          <w:color w:val="000000"/>
          <w:sz w:val="24"/>
          <w:szCs w:val="24"/>
        </w:rPr>
        <w:t>Член Межведомственной экспертной группы ___________________________</w:t>
      </w:r>
    </w:p>
    <w:p w:rsidR="008C62E9" w:rsidRDefault="000B6893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B6893">
        <w:rPr>
          <w:rFonts w:ascii="Arial" w:eastAsia="Arial" w:hAnsi="Arial" w:cs="Arial"/>
          <w:color w:val="000000"/>
          <w:sz w:val="24"/>
          <w:szCs w:val="24"/>
        </w:rPr>
        <w:t>(ФИО, подпись)</w:t>
      </w: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32468F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32468F" w:rsidRPr="0032468F">
        <w:rPr>
          <w:rFonts w:ascii="Arial" w:eastAsia="Arial" w:hAnsi="Arial" w:cs="Arial"/>
          <w:b/>
          <w:color w:val="000000"/>
          <w:sz w:val="24"/>
          <w:szCs w:val="24"/>
        </w:rPr>
        <w:t>Список запрещенных продуктов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407769" w:rsidRPr="0032468F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4607"/>
          <w:tab w:val="left" w:pos="7395"/>
        </w:tabs>
        <w:spacing w:after="0" w:line="22" w:lineRule="atLeast"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  <w:r w:rsidRPr="0042372F">
        <w:rPr>
          <w:color w:val="000000"/>
          <w:sz w:val="21"/>
          <w:szCs w:val="21"/>
        </w:rPr>
        <w:t> организациях общественного питания объектов воспитания и образования не допускается: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1) изготовление и реализация: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простокваши, творога, кефира;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фаршированных блинчиков;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макарон по–</w:t>
      </w:r>
      <w:proofErr w:type="spellStart"/>
      <w:r w:rsidRPr="0042372F">
        <w:rPr>
          <w:color w:val="000000"/>
          <w:sz w:val="21"/>
          <w:szCs w:val="21"/>
        </w:rPr>
        <w:t>флотски</w:t>
      </w:r>
      <w:proofErr w:type="spellEnd"/>
      <w:r w:rsidRPr="0042372F">
        <w:rPr>
          <w:color w:val="000000"/>
          <w:sz w:val="21"/>
          <w:szCs w:val="21"/>
        </w:rPr>
        <w:t>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зельцев, форшмаков, студней, паштетов;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кондитерских изделий с кремом;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кондитерских изделий и сладостей (шоколад, конфеты, печенье) в потребительских упаковках;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морсов, квасов;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жареных во фритюре изделий;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яиц всмятку, яичницы – глазуньи;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сложных (более четырех компонентов) салатов; салатов, заправленных сметаной и майонезом;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окрошки;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грибов;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пищевой продукции непромышленного (домашнего) приготовления;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первых и вторых блюд на основе сухих пищевых концентратов быстрого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приготовления;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фаст-</w:t>
      </w:r>
      <w:proofErr w:type="spellStart"/>
      <w:r w:rsidRPr="0042372F">
        <w:rPr>
          <w:color w:val="000000"/>
          <w:sz w:val="21"/>
          <w:szCs w:val="21"/>
        </w:rPr>
        <w:t>фудов</w:t>
      </w:r>
      <w:proofErr w:type="spellEnd"/>
      <w:r w:rsidRPr="0042372F">
        <w:rPr>
          <w:color w:val="000000"/>
          <w:sz w:val="21"/>
          <w:szCs w:val="21"/>
        </w:rPr>
        <w:t xml:space="preserve">: гамбургеров, хот–догов, чипсов, сухариков, </w:t>
      </w:r>
      <w:proofErr w:type="spellStart"/>
      <w:r w:rsidRPr="0042372F">
        <w:rPr>
          <w:color w:val="000000"/>
          <w:sz w:val="21"/>
          <w:szCs w:val="21"/>
        </w:rPr>
        <w:t>кириешек</w:t>
      </w:r>
      <w:proofErr w:type="spellEnd"/>
      <w:r w:rsidRPr="0042372F">
        <w:rPr>
          <w:color w:val="000000"/>
          <w:sz w:val="21"/>
          <w:szCs w:val="21"/>
        </w:rPr>
        <w:t>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острых соусов, кетчупов, жгучих специй (перец, хрен, горчица);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2) использование: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 xml:space="preserve">      </w:t>
      </w:r>
      <w:proofErr w:type="spellStart"/>
      <w:r w:rsidRPr="0042372F">
        <w:rPr>
          <w:color w:val="000000"/>
          <w:sz w:val="21"/>
          <w:szCs w:val="21"/>
        </w:rPr>
        <w:t>непастеризованного</w:t>
      </w:r>
      <w:proofErr w:type="spellEnd"/>
      <w:r w:rsidRPr="0042372F">
        <w:rPr>
          <w:color w:val="000000"/>
          <w:sz w:val="21"/>
          <w:szCs w:val="21"/>
        </w:rPr>
        <w:t xml:space="preserve"> молока, творога и сметаны без термической обработки;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яиц и мяса водоплавающих птиц;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субпродуктов продуктивных животных и птицы, за исключением языка, сердца;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мяса продуктивных животных и мяса птицы механической обвалки;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коллагенсодержащего сырья из мяса птицы;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>      продуктов убоя продуктивных животных и птицы, подвергнутых повторному замораживанию;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bookmarkStart w:id="1" w:name="z257"/>
      <w:bookmarkEnd w:id="1"/>
      <w:r w:rsidRPr="0042372F">
        <w:rPr>
          <w:color w:val="000000"/>
          <w:sz w:val="21"/>
          <w:szCs w:val="21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407769" w:rsidRPr="0042372F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42372F">
        <w:rPr>
          <w:color w:val="000000"/>
          <w:sz w:val="21"/>
          <w:szCs w:val="21"/>
        </w:rPr>
        <w:t xml:space="preserve">      </w:t>
      </w:r>
      <w:proofErr w:type="spellStart"/>
      <w:r w:rsidRPr="0042372F">
        <w:rPr>
          <w:color w:val="000000"/>
          <w:sz w:val="21"/>
          <w:szCs w:val="21"/>
        </w:rPr>
        <w:t>нейодированной</w:t>
      </w:r>
      <w:proofErr w:type="spellEnd"/>
      <w:r w:rsidRPr="0042372F">
        <w:rPr>
          <w:color w:val="000000"/>
          <w:sz w:val="21"/>
          <w:szCs w:val="21"/>
        </w:rPr>
        <w:t xml:space="preserve"> соли и необогащенной (</w:t>
      </w:r>
      <w:proofErr w:type="spellStart"/>
      <w:r w:rsidRPr="0042372F">
        <w:rPr>
          <w:color w:val="000000"/>
          <w:sz w:val="21"/>
          <w:szCs w:val="21"/>
        </w:rPr>
        <w:t>нефортифицированной</w:t>
      </w:r>
      <w:proofErr w:type="spellEnd"/>
      <w:r w:rsidRPr="0042372F">
        <w:rPr>
          <w:color w:val="000000"/>
          <w:sz w:val="21"/>
          <w:szCs w:val="21"/>
        </w:rPr>
        <w:t>) железосодержащими витаминами, минералами пшеничной муки высшего и первого сортов.</w:t>
      </w:r>
    </w:p>
    <w:p w:rsidR="00407769" w:rsidRPr="0042372F" w:rsidRDefault="00407769" w:rsidP="00407769">
      <w:pPr>
        <w:rPr>
          <w:rFonts w:ascii="Times New Roman" w:hAnsi="Times New Roman" w:cs="Times New Roman"/>
        </w:rPr>
      </w:pPr>
    </w:p>
    <w:p w:rsidR="0032468F" w:rsidRDefault="0032468F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Default="0040776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Default="00407769" w:rsidP="000B68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Pr="005506D8" w:rsidRDefault="00407769" w:rsidP="0040776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407769" w:rsidRPr="005506D8" w:rsidRDefault="00407769" w:rsidP="00407769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407769" w:rsidRPr="005506D8" w:rsidRDefault="00407769" w:rsidP="00407769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бракеражный</w:t>
      </w:r>
      <w:proofErr w:type="spellEnd"/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журнал скоропортящейся пищевой продукции и полуфабрикатов, согласно форме 1 </w:t>
      </w:r>
      <w:hyperlink r:id="rId7" w:anchor="z493" w:history="1">
        <w:r w:rsidRPr="005506D8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приложения 9</w:t>
        </w:r>
      </w:hyperlink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Санитарным правилам.</w:t>
      </w:r>
    </w:p>
    <w:p w:rsidR="0032468F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222"/>
      <w:bookmarkEnd w:id="2"/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Документы, удостоверяющие качество и безопасность пищевой продукции, хранятся в организации общественного питания.</w:t>
      </w:r>
    </w:p>
    <w:p w:rsidR="00407769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7769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506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:rsidR="00407769" w:rsidRDefault="00407769" w:rsidP="004077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2" w:lineRule="atLeast"/>
        <w:contextualSpacing/>
        <w:jc w:val="both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407769" w:rsidRPr="00407769" w:rsidTr="00407769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Default="00407769" w:rsidP="0040776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  <w:bookmarkStart w:id="3" w:name="z447"/>
            <w:bookmarkEnd w:id="3"/>
            <w:r w:rsidRPr="00407769">
              <w:rPr>
                <w:color w:val="000000"/>
                <w:sz w:val="21"/>
                <w:szCs w:val="21"/>
              </w:rPr>
              <w:t>Приложение 8</w:t>
            </w:r>
            <w:r w:rsidRPr="00407769">
              <w:rPr>
                <w:color w:val="000000"/>
                <w:sz w:val="21"/>
                <w:szCs w:val="21"/>
              </w:rPr>
              <w:br/>
              <w:t>к санитарным правилам</w:t>
            </w:r>
            <w:r w:rsidRPr="00407769">
              <w:rPr>
                <w:color w:val="000000"/>
                <w:sz w:val="21"/>
                <w:szCs w:val="21"/>
              </w:rPr>
              <w:br/>
              <w:t>"Санитарно-эпидемиологические требования</w:t>
            </w:r>
            <w:r w:rsidRPr="00407769">
              <w:rPr>
                <w:color w:val="000000"/>
                <w:sz w:val="21"/>
                <w:szCs w:val="21"/>
              </w:rPr>
              <w:br/>
              <w:t>к объектам образования"</w:t>
            </w:r>
          </w:p>
          <w:p w:rsidR="00407769" w:rsidRPr="00407769" w:rsidRDefault="00407769" w:rsidP="0040776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407769" w:rsidRPr="00407769" w:rsidRDefault="00407769" w:rsidP="00407769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1"/>
        </w:rPr>
      </w:pPr>
      <w:r w:rsidRPr="00407769">
        <w:rPr>
          <w:b/>
          <w:color w:val="000000"/>
          <w:sz w:val="28"/>
          <w:szCs w:val="21"/>
        </w:rPr>
        <w:t>Замена пищевой продукции</w:t>
      </w:r>
    </w:p>
    <w:p w:rsidR="00407769" w:rsidRPr="00407769" w:rsidRDefault="00407769" w:rsidP="00407769">
      <w:pPr>
        <w:pStyle w:val="a4"/>
        <w:spacing w:before="0" w:beforeAutospacing="0" w:after="0" w:afterAutospacing="0"/>
        <w:jc w:val="center"/>
        <w:textAlignment w:val="baseline"/>
        <w:rPr>
          <w:color w:val="000000"/>
          <w:sz w:val="21"/>
          <w:szCs w:val="21"/>
        </w:rPr>
      </w:pPr>
      <w:r w:rsidRPr="00407769">
        <w:rPr>
          <w:color w:val="000000"/>
          <w:sz w:val="21"/>
          <w:szCs w:val="21"/>
        </w:rPr>
        <w:t>Таблица</w:t>
      </w:r>
    </w:p>
    <w:tbl>
      <w:tblPr>
        <w:tblW w:w="10207" w:type="dxa"/>
        <w:tblInd w:w="-7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137"/>
        <w:gridCol w:w="1005"/>
        <w:gridCol w:w="5374"/>
        <w:gridCol w:w="1418"/>
      </w:tblGrid>
      <w:tr w:rsidR="00407769" w:rsidRPr="00407769" w:rsidTr="00407769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21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Продукт, подлежащий замене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Вес в граммах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Продукт заменитель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Вес в граммах</w:t>
            </w:r>
          </w:p>
        </w:tc>
      </w:tr>
      <w:tr w:rsidR="00407769" w:rsidRPr="00407769" w:rsidTr="00407769">
        <w:trPr>
          <w:trHeight w:val="1029"/>
        </w:trPr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говядина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конина 1 категории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104,0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 птицы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субпродукты 1-й категории печень, почки, сердце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116,0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колбаса вареная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консервы мясные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120,0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рыба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 полужирный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600,0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 цельное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кефир, айран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 сгущенное стерилизованное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сливки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 жирный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сливки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133,0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667,0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333,0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брынза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сливки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66,0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масло коровье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125,0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250,0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брынза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825,0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яйца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 шт.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Яйца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 шт.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33,0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сметана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Рыба обезглавленная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мясо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67,0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сельдь соленая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рыбное филе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70,0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творог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168,0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сыр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407769" w:rsidRPr="00407769" w:rsidTr="00407769">
        <w:tc>
          <w:tcPr>
            <w:tcW w:w="27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1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Фрукты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сок плодово-ягодный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яблоки сушеные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курага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8,0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чернослив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17,0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изюм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22,0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арбуз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407769" w:rsidRPr="00407769" w:rsidTr="00407769">
        <w:tc>
          <w:tcPr>
            <w:tcW w:w="27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53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дыня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07769" w:rsidRPr="00407769" w:rsidRDefault="00407769" w:rsidP="0040776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1"/>
                <w:szCs w:val="21"/>
              </w:rPr>
            </w:pPr>
            <w:r w:rsidRPr="00407769">
              <w:rPr>
                <w:color w:val="000000"/>
                <w:sz w:val="21"/>
                <w:szCs w:val="21"/>
              </w:rPr>
              <w:t>200,0</w:t>
            </w:r>
          </w:p>
        </w:tc>
      </w:tr>
    </w:tbl>
    <w:p w:rsidR="00407769" w:rsidRPr="00407769" w:rsidRDefault="00407769" w:rsidP="00407769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sectPr w:rsidR="00407769" w:rsidRPr="00407769" w:rsidSect="000B6893">
      <w:footerReference w:type="default" r:id="rId8"/>
      <w:pgSz w:w="11909" w:h="16834"/>
      <w:pgMar w:top="993" w:right="851" w:bottom="1134" w:left="1843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67" w:rsidRDefault="00C74267">
      <w:pPr>
        <w:spacing w:after="0" w:line="240" w:lineRule="auto"/>
      </w:pPr>
      <w:r>
        <w:separator/>
      </w:r>
    </w:p>
  </w:endnote>
  <w:endnote w:type="continuationSeparator" w:id="0">
    <w:p w:rsidR="00C74267" w:rsidRDefault="00C7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52" w:rsidRPr="00A078EA" w:rsidRDefault="000B6893">
    <w:pPr>
      <w:pStyle w:val="1"/>
      <w:pBdr>
        <w:top w:val="nil"/>
        <w:left w:val="nil"/>
        <w:bottom w:val="nil"/>
        <w:right w:val="nil"/>
        <w:between w:val="nil"/>
      </w:pBdr>
      <w:jc w:val="right"/>
      <w:rPr>
        <w:rFonts w:ascii="Times New Roman" w:hAnsi="Times New Roman" w:cs="Times New Roman"/>
        <w:color w:val="000000"/>
        <w:sz w:val="22"/>
        <w:szCs w:val="22"/>
      </w:rPr>
    </w:pP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begin"/>
    </w:r>
    <w:r w:rsidRPr="00A078EA">
      <w:rPr>
        <w:rFonts w:ascii="Times New Roman" w:hAnsi="Times New Roman" w:cs="Times New Roman"/>
        <w:color w:val="000000"/>
        <w:sz w:val="22"/>
        <w:szCs w:val="22"/>
      </w:rPr>
      <w:instrText>PAGE</w:instrText>
    </w: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separate"/>
    </w:r>
    <w:r w:rsidR="00D71D54">
      <w:rPr>
        <w:rFonts w:ascii="Times New Roman" w:hAnsi="Times New Roman" w:cs="Times New Roman"/>
        <w:noProof/>
        <w:color w:val="000000"/>
        <w:sz w:val="22"/>
        <w:szCs w:val="22"/>
      </w:rPr>
      <w:t>2</w:t>
    </w:r>
    <w:r w:rsidRPr="00A078EA">
      <w:rPr>
        <w:rFonts w:ascii="Times New Roman" w:hAnsi="Times New Roman" w:cs="Times New Roman"/>
        <w:color w:val="000000"/>
        <w:sz w:val="22"/>
        <w:szCs w:val="22"/>
      </w:rPr>
      <w:fldChar w:fldCharType="end"/>
    </w:r>
  </w:p>
  <w:p w:rsidR="00D84152" w:rsidRDefault="00C74267">
    <w:pPr>
      <w:pStyle w:val="1"/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67" w:rsidRDefault="00C74267">
      <w:pPr>
        <w:spacing w:after="0" w:line="240" w:lineRule="auto"/>
      </w:pPr>
      <w:r>
        <w:separator/>
      </w:r>
    </w:p>
  </w:footnote>
  <w:footnote w:type="continuationSeparator" w:id="0">
    <w:p w:rsidR="00C74267" w:rsidRDefault="00C74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8FB"/>
    <w:multiLevelType w:val="hybridMultilevel"/>
    <w:tmpl w:val="0E5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4EA"/>
    <w:multiLevelType w:val="hybridMultilevel"/>
    <w:tmpl w:val="4D3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90335"/>
    <w:multiLevelType w:val="hybridMultilevel"/>
    <w:tmpl w:val="4D3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93"/>
    <w:rsid w:val="000A22AD"/>
    <w:rsid w:val="000B6893"/>
    <w:rsid w:val="00286195"/>
    <w:rsid w:val="00303601"/>
    <w:rsid w:val="0032468F"/>
    <w:rsid w:val="00407769"/>
    <w:rsid w:val="00617945"/>
    <w:rsid w:val="0069144A"/>
    <w:rsid w:val="00813851"/>
    <w:rsid w:val="00C248B8"/>
    <w:rsid w:val="00C74267"/>
    <w:rsid w:val="00D71D54"/>
    <w:rsid w:val="00F2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10B2-083B-4037-B3C1-FA71315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689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HTML">
    <w:name w:val="HTML Preformatted"/>
    <w:basedOn w:val="a"/>
    <w:link w:val="HTML0"/>
    <w:unhideWhenUsed/>
    <w:rsid w:val="000B6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B68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46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5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Сахариева Алия Кенжалиевна</dc:creator>
  <cp:keywords/>
  <dc:description/>
  <cp:lastModifiedBy>Сахариева Алия Кенжалиевна</cp:lastModifiedBy>
  <cp:revision>2</cp:revision>
  <cp:lastPrinted>2018-12-10T12:17:00Z</cp:lastPrinted>
  <dcterms:created xsi:type="dcterms:W3CDTF">2018-11-28T15:08:00Z</dcterms:created>
  <dcterms:modified xsi:type="dcterms:W3CDTF">2018-12-10T13:45:00Z</dcterms:modified>
</cp:coreProperties>
</file>